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B5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63BFD15" wp14:editId="3668EBFE">
            <wp:simplePos x="0" y="0"/>
            <wp:positionH relativeFrom="column">
              <wp:posOffset>1860550</wp:posOffset>
            </wp:positionH>
            <wp:positionV relativeFrom="paragraph">
              <wp:posOffset>2969895</wp:posOffset>
            </wp:positionV>
            <wp:extent cx="1431925" cy="3081655"/>
            <wp:effectExtent l="0" t="0" r="0" b="4445"/>
            <wp:wrapSquare wrapText="bothSides"/>
            <wp:docPr id="1" name="Рисунок 1" descr="A:\ПОЧТА\2024 год\август\29.08\ТСР фото\Костыли подмыше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ПОЧТА\2024 год\август\29.08\ТСР фото\Костыли подмышечны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B5" w:rsidRPr="000735B5">
        <w:rPr>
          <w:rFonts w:ascii="Times New Roman" w:hAnsi="Times New Roman" w:cs="Times New Roman"/>
          <w:b/>
          <w:sz w:val="28"/>
          <w:szCs w:val="28"/>
          <w:u w:val="single"/>
        </w:rPr>
        <w:t>Костыли подмышечные</w:t>
      </w:r>
      <w:r w:rsidR="000735B5" w:rsidRPr="000735B5">
        <w:rPr>
          <w:rFonts w:ascii="Times New Roman" w:hAnsi="Times New Roman" w:cs="Times New Roman"/>
          <w:sz w:val="28"/>
          <w:szCs w:val="28"/>
        </w:rPr>
        <w:t xml:space="preserve"> - э</w:t>
      </w:r>
      <w:r w:rsidR="000735B5" w:rsidRPr="000735B5">
        <w:rPr>
          <w:rFonts w:ascii="Times New Roman" w:hAnsi="Times New Roman" w:cs="Times New Roman"/>
          <w:color w:val="2B2B2B"/>
          <w:sz w:val="28"/>
          <w:szCs w:val="28"/>
        </w:rPr>
        <w:t xml:space="preserve">то ортопедическое средство, применяемое в восстановительный период после сильных ушибов, переломов, вывихов и других травм нижних конечностей. Также они применяются при нарушении опорно-двигательных функций. Костыль с опорой под мышки помогает перенести вес тела на руки. Они полностью разгружают поврежденную ногу, позволяя ходить, не опираясь на нее. Обычно они требуются тем больным, у кого слабые мышцы рук или большой вес </w:t>
      </w:r>
      <w:r w:rsidR="000735B5">
        <w:rPr>
          <w:rFonts w:ascii="Times New Roman" w:hAnsi="Times New Roman" w:cs="Times New Roman"/>
          <w:color w:val="2B2B2B"/>
          <w:sz w:val="28"/>
          <w:szCs w:val="28"/>
        </w:rPr>
        <w:t>тела. Медицинское приспособление</w:t>
      </w:r>
      <w:r w:rsidR="000735B5" w:rsidRPr="000735B5">
        <w:rPr>
          <w:rFonts w:ascii="Times New Roman" w:hAnsi="Times New Roman" w:cs="Times New Roman"/>
          <w:color w:val="2B2B2B"/>
          <w:sz w:val="28"/>
          <w:szCs w:val="28"/>
        </w:rPr>
        <w:t xml:space="preserve"> необходимо также в начальный период восстановления после травмы. </w:t>
      </w:r>
      <w:r w:rsidR="000735B5">
        <w:rPr>
          <w:rFonts w:ascii="Times New Roman" w:hAnsi="Times New Roman" w:cs="Times New Roman"/>
          <w:color w:val="2B2B2B"/>
          <w:sz w:val="28"/>
          <w:szCs w:val="28"/>
        </w:rPr>
        <w:t>В</w:t>
      </w:r>
      <w:r w:rsidR="000735B5" w:rsidRPr="000735B5">
        <w:rPr>
          <w:rFonts w:ascii="Times New Roman" w:hAnsi="Times New Roman" w:cs="Times New Roman"/>
          <w:color w:val="2B2B2B"/>
          <w:sz w:val="28"/>
          <w:szCs w:val="28"/>
        </w:rPr>
        <w:t>ыдерживают нагрузку до 115 кг. </w:t>
      </w: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B35" w:rsidRPr="00B35E27" w:rsidRDefault="000735B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Костыли с опорой под локоть</w:t>
      </w:r>
      <w:r w:rsidR="00B35E27">
        <w:rPr>
          <w:rFonts w:ascii="Times New Roman" w:hAnsi="Times New Roman" w:cs="Times New Roman"/>
          <w:sz w:val="28"/>
          <w:szCs w:val="28"/>
        </w:rPr>
        <w:t xml:space="preserve"> </w:t>
      </w:r>
      <w:r w:rsidR="00992B35" w:rsidRPr="00B35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предназначены для дополнительной опоры и облегчения передвижения людей имеющих травмы и заболевания нижних конечностей. </w:t>
      </w:r>
    </w:p>
    <w:p w:rsidR="00992B35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CC5A45F" wp14:editId="253FA64E">
            <wp:simplePos x="0" y="0"/>
            <wp:positionH relativeFrom="column">
              <wp:posOffset>1455420</wp:posOffset>
            </wp:positionH>
            <wp:positionV relativeFrom="paragraph">
              <wp:posOffset>119380</wp:posOffset>
            </wp:positionV>
            <wp:extent cx="1612900" cy="3385185"/>
            <wp:effectExtent l="0" t="0" r="6350" b="5715"/>
            <wp:wrapSquare wrapText="bothSides"/>
            <wp:docPr id="8" name="Рисунок 8" descr="A:\ПОЧТА\2024 год\август\29.08\ТСР фото\Костыли подлок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ПОЧТА\2024 год\август\29.08\ТСР фото\Костыли подлокотны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4D" w:rsidRDefault="004E384D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35" w:rsidRPr="00992B35" w:rsidRDefault="00992B35" w:rsidP="00A4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2B35" w:rsidRPr="0099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0A0"/>
    <w:multiLevelType w:val="multilevel"/>
    <w:tmpl w:val="0C0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0"/>
    <w:rsid w:val="0003683F"/>
    <w:rsid w:val="000414B7"/>
    <w:rsid w:val="000735B5"/>
    <w:rsid w:val="000A77AA"/>
    <w:rsid w:val="000C7DED"/>
    <w:rsid w:val="000E47F9"/>
    <w:rsid w:val="00241C39"/>
    <w:rsid w:val="00273A88"/>
    <w:rsid w:val="00373150"/>
    <w:rsid w:val="003976BC"/>
    <w:rsid w:val="003C74B5"/>
    <w:rsid w:val="00421012"/>
    <w:rsid w:val="00476439"/>
    <w:rsid w:val="004B6BFD"/>
    <w:rsid w:val="004E384D"/>
    <w:rsid w:val="005419A4"/>
    <w:rsid w:val="00545AB3"/>
    <w:rsid w:val="007112F7"/>
    <w:rsid w:val="00724D03"/>
    <w:rsid w:val="008256E5"/>
    <w:rsid w:val="00992B35"/>
    <w:rsid w:val="00A00E90"/>
    <w:rsid w:val="00A471C8"/>
    <w:rsid w:val="00AA3EA2"/>
    <w:rsid w:val="00AD3A44"/>
    <w:rsid w:val="00B35E27"/>
    <w:rsid w:val="00B636F5"/>
    <w:rsid w:val="00B92744"/>
    <w:rsid w:val="00BC1EBC"/>
    <w:rsid w:val="00BC5F57"/>
    <w:rsid w:val="00BD2D2F"/>
    <w:rsid w:val="00C21556"/>
    <w:rsid w:val="00CC605F"/>
    <w:rsid w:val="00D07450"/>
    <w:rsid w:val="00E6035C"/>
    <w:rsid w:val="00EA1319"/>
    <w:rsid w:val="00F1546F"/>
    <w:rsid w:val="00F75AD7"/>
    <w:rsid w:val="00FB11B3"/>
    <w:rsid w:val="00FD0B47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4CB9E-4DD8-42D4-8298-953B4A9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5E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2024-09-05T04:49:00Z</dcterms:created>
  <dcterms:modified xsi:type="dcterms:W3CDTF">2024-09-05T04:49:00Z</dcterms:modified>
</cp:coreProperties>
</file>